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F2628" w14:textId="032C3476" w:rsidR="00CD09D4" w:rsidRDefault="005A6035">
      <w:r>
        <w:t xml:space="preserve">NEW </w:t>
      </w:r>
      <w:r w:rsidR="00566B02">
        <w:t xml:space="preserve">SB 1383 </w:t>
      </w:r>
      <w:r w:rsidR="006723D5">
        <w:t>Alternative Measurement Protocol</w:t>
      </w:r>
      <w:r w:rsidR="00B30AB1">
        <w:t xml:space="preserve"> &amp; Facility Implementation Resources</w:t>
      </w:r>
      <w:r w:rsidR="006723D5">
        <w:br/>
      </w:r>
    </w:p>
    <w:p w14:paraId="6700A82D" w14:textId="327D2384" w:rsidR="006723D5" w:rsidRDefault="006723D5">
      <w:r>
        <w:t xml:space="preserve">Updated LEA guidance on </w:t>
      </w:r>
      <w:r w:rsidR="00DA2452">
        <w:t xml:space="preserve">SB 1383 </w:t>
      </w:r>
      <w:r w:rsidRPr="006723D5">
        <w:t>alternative measurement protoco</w:t>
      </w:r>
      <w:r>
        <w:t xml:space="preserve">ls (AMP) is </w:t>
      </w:r>
      <w:hyperlink r:id="rId8" w:history="1">
        <w:r w:rsidRPr="006723D5">
          <w:rPr>
            <w:rStyle w:val="Hyperlink"/>
          </w:rPr>
          <w:t>now available</w:t>
        </w:r>
      </w:hyperlink>
      <w:r>
        <w:t xml:space="preserve">, with a </w:t>
      </w:r>
      <w:r w:rsidRPr="006723D5">
        <w:t xml:space="preserve">list of </w:t>
      </w:r>
      <w:r w:rsidR="003E55D2">
        <w:t xml:space="preserve">facility </w:t>
      </w:r>
      <w:r w:rsidRPr="006723D5">
        <w:t>AMP proposals that have been approved by CalRecycle.</w:t>
      </w:r>
    </w:p>
    <w:p w14:paraId="2F0E1F5D" w14:textId="4BD601D6" w:rsidR="00E75739" w:rsidRDefault="00E75739"/>
    <w:p w14:paraId="6180792D" w14:textId="661B980C" w:rsidR="00E75739" w:rsidRPr="00E75739" w:rsidRDefault="00E75739" w:rsidP="00E75739">
      <w:r w:rsidRPr="00E75739">
        <w:t>SB 1383 regulations require organic waste measurement protocols for </w:t>
      </w:r>
      <w:hyperlink r:id="rId9" w:anchor="I67390217F7024924BBFFCD79CE63A788" w:history="1">
        <w:r w:rsidRPr="00E75739">
          <w:rPr>
            <w:rStyle w:val="Hyperlink"/>
          </w:rPr>
          <w:t>transfer/processing facilities and operations</w:t>
        </w:r>
      </w:hyperlink>
      <w:r w:rsidRPr="00E75739">
        <w:t>, </w:t>
      </w:r>
      <w:hyperlink r:id="rId10" w:history="1">
        <w:r w:rsidRPr="00E75739">
          <w:rPr>
            <w:rStyle w:val="Hyperlink"/>
          </w:rPr>
          <w:t>compostable material handling facilities and operations</w:t>
        </w:r>
      </w:hyperlink>
      <w:r w:rsidRPr="00E75739">
        <w:t> , and </w:t>
      </w:r>
      <w:hyperlink r:id="rId11" w:history="1">
        <w:r w:rsidRPr="00E75739">
          <w:rPr>
            <w:rStyle w:val="Hyperlink"/>
          </w:rPr>
          <w:t>in-vessel digestion facilities and operations</w:t>
        </w:r>
      </w:hyperlink>
      <w:r>
        <w:t>. An operator can</w:t>
      </w:r>
      <w:r w:rsidRPr="00E75739">
        <w:t xml:space="preserve"> propose a different sampling frequency or to use a different measurement protocol </w:t>
      </w:r>
      <w:r>
        <w:t xml:space="preserve">by </w:t>
      </w:r>
      <w:r w:rsidRPr="00E75739">
        <w:t>submit</w:t>
      </w:r>
      <w:r>
        <w:t>ting</w:t>
      </w:r>
      <w:r w:rsidRPr="00E75739">
        <w:t xml:space="preserve"> a site-specific </w:t>
      </w:r>
      <w:r>
        <w:t>AMP</w:t>
      </w:r>
      <w:r w:rsidRPr="00E75739">
        <w:t xml:space="preserve"> proposal to their EA for approval and CalRecycle for concurrence. Once approved, </w:t>
      </w:r>
      <w:r w:rsidR="0035464C">
        <w:t xml:space="preserve">an </w:t>
      </w:r>
      <w:r w:rsidRPr="00E75739">
        <w:t xml:space="preserve">operator can begin implementing their approved </w:t>
      </w:r>
      <w:r>
        <w:t>AMP</w:t>
      </w:r>
      <w:r w:rsidRPr="00E75739">
        <w:t>.</w:t>
      </w:r>
    </w:p>
    <w:p w14:paraId="6C113A6B" w14:textId="05D2B878" w:rsidR="00E75739" w:rsidRDefault="00E75739"/>
    <w:p w14:paraId="75939F91" w14:textId="315FFFAA" w:rsidR="0035464C" w:rsidRDefault="0035464C" w:rsidP="0035464C">
      <w:r w:rsidRPr="0035464C">
        <w:t>The </w:t>
      </w:r>
      <w:hyperlink r:id="rId12" w:history="1">
        <w:r w:rsidRPr="0035464C">
          <w:rPr>
            <w:rStyle w:val="Hyperlink"/>
          </w:rPr>
          <w:t>types of AMP proposals</w:t>
        </w:r>
      </w:hyperlink>
      <w:r w:rsidRPr="0035464C">
        <w:t xml:space="preserve"> an operator </w:t>
      </w:r>
      <w:r>
        <w:t>can</w:t>
      </w:r>
      <w:r w:rsidRPr="0035464C">
        <w:t xml:space="preserve"> consider are:</w:t>
      </w:r>
    </w:p>
    <w:p w14:paraId="2F1B1ACD" w14:textId="77777777" w:rsidR="0035464C" w:rsidRPr="0035464C" w:rsidRDefault="0035464C" w:rsidP="0035464C"/>
    <w:p w14:paraId="3B5D6933" w14:textId="77777777" w:rsidR="0035464C" w:rsidRPr="0035464C" w:rsidRDefault="0035464C" w:rsidP="0035464C">
      <w:pPr>
        <w:numPr>
          <w:ilvl w:val="0"/>
          <w:numId w:val="1"/>
        </w:numPr>
      </w:pPr>
      <w:r w:rsidRPr="0035464C">
        <w:t>Alternatives to measurements that are as accurate as the measurement requirements (i.e., different sampling frequency, different sampling weight, etc.).</w:t>
      </w:r>
    </w:p>
    <w:p w14:paraId="0999962F" w14:textId="77777777" w:rsidR="0035464C" w:rsidRPr="0035464C" w:rsidRDefault="0035464C" w:rsidP="0035464C">
      <w:pPr>
        <w:numPr>
          <w:ilvl w:val="0"/>
          <w:numId w:val="1"/>
        </w:numPr>
      </w:pPr>
      <w:r w:rsidRPr="0035464C">
        <w:t>For transfer/processing facilities and operations only: Substitutions to requirements to sample and measure specific types of organic waste designated for recovery if those waste outputs have a quality standard required by a receiving entity.</w:t>
      </w:r>
    </w:p>
    <w:p w14:paraId="4AAF41C3" w14:textId="51E55002" w:rsidR="005A6035" w:rsidRDefault="0035464C" w:rsidP="0035464C">
      <w:r w:rsidRPr="0035464C">
        <w:t> </w:t>
      </w:r>
    </w:p>
    <w:p w14:paraId="4956FFFE" w14:textId="262299A8" w:rsidR="003E55D2" w:rsidRDefault="00B30AB1" w:rsidP="003E55D2">
      <w:r>
        <w:t xml:space="preserve">Additionally, CalRecycle has published </w:t>
      </w:r>
      <w:r w:rsidR="003E55D2" w:rsidRPr="003E55D2">
        <w:t xml:space="preserve">two new resources to assist </w:t>
      </w:r>
      <w:r w:rsidR="007E4717">
        <w:t>LEAs</w:t>
      </w:r>
      <w:r w:rsidR="003E55D2" w:rsidRPr="003E55D2">
        <w:t xml:space="preserve"> and solid waste operators implementing the SB 1383 facility requirements. These documents can be found on the CalRecycle </w:t>
      </w:r>
      <w:hyperlink r:id="rId13" w:history="1">
        <w:r w:rsidR="003E55D2" w:rsidRPr="003E55D2">
          <w:rPr>
            <w:rStyle w:val="Hyperlink"/>
          </w:rPr>
          <w:t>LEA Regulation Implementation webpage</w:t>
        </w:r>
      </w:hyperlink>
      <w:r w:rsidR="003E55D2" w:rsidRPr="003E55D2">
        <w:t>. </w:t>
      </w:r>
    </w:p>
    <w:p w14:paraId="5F381B2A" w14:textId="77777777" w:rsidR="003E55D2" w:rsidRPr="003E55D2" w:rsidRDefault="003E55D2" w:rsidP="003E55D2"/>
    <w:p w14:paraId="29A79881" w14:textId="77777777" w:rsidR="003E55D2" w:rsidRPr="003E55D2" w:rsidRDefault="00DA24FE" w:rsidP="003E55D2">
      <w:pPr>
        <w:numPr>
          <w:ilvl w:val="0"/>
          <w:numId w:val="2"/>
        </w:numPr>
      </w:pPr>
      <w:hyperlink r:id="rId14" w:tooltip="Original URL:&#10;https://www2.calrecycle.ca.gov/Docs/Web/121860&#10;&#10;Click to follow link." w:history="1">
        <w:r w:rsidR="003E55D2" w:rsidRPr="003E55D2">
          <w:rPr>
            <w:rStyle w:val="Hyperlink"/>
          </w:rPr>
          <w:t>SB 1383 Guidance: Examples of Required Measurements for Transfer/Processors, Composters, and In-Vessel Digesters</w:t>
        </w:r>
      </w:hyperlink>
      <w:r w:rsidR="003E55D2" w:rsidRPr="003E55D2">
        <w:t> – This document helps visualize the typical measurements that transfer/processing facilities and operations are required to carry out for incoming source separated organic waste streams (SSO), mixed waste organic streams (MO), and gray container waste streams. There are also examples of the measurements for compost facilities and operations and in-vessel digestor facilities and operations.</w:t>
      </w:r>
    </w:p>
    <w:p w14:paraId="1D924F8D" w14:textId="77777777" w:rsidR="003E55D2" w:rsidRPr="003E55D2" w:rsidRDefault="00DA24FE" w:rsidP="003E55D2">
      <w:pPr>
        <w:numPr>
          <w:ilvl w:val="0"/>
          <w:numId w:val="2"/>
        </w:numPr>
      </w:pPr>
      <w:hyperlink r:id="rId15" w:tooltip="Original URL:&#10;https://www2.calrecycle.ca.gov/Docs/Web/121863&#10;&#10;Click to follow link." w:history="1">
        <w:r w:rsidR="003E55D2" w:rsidRPr="003E55D2">
          <w:rPr>
            <w:rStyle w:val="Hyperlink"/>
          </w:rPr>
          <w:t>Optional Sampling Log Template for Transfer/Processors</w:t>
        </w:r>
      </w:hyperlink>
      <w:r w:rsidR="003E55D2" w:rsidRPr="003E55D2">
        <w:t> – This document is an optional tool for transfer/processor facility operators to assist with recording their quarterly measurements for SSO, MO, and gray container waste streams. It also includes a sheet to calculate a facility’s incompatible material limit for the quarterly ten-day measurement period.   </w:t>
      </w:r>
    </w:p>
    <w:p w14:paraId="55B16940" w14:textId="1102A107" w:rsidR="00B30AB1" w:rsidRDefault="00B30AB1" w:rsidP="0035464C"/>
    <w:p w14:paraId="407ABC91" w14:textId="0D53B6BE" w:rsidR="005A6035" w:rsidRDefault="005A6035" w:rsidP="005A6035">
      <w:r>
        <w:t>RRCC will be holding a SB 1383 forum this fall for members to share their experiences</w:t>
      </w:r>
      <w:r w:rsidR="00D47827">
        <w:t xml:space="preserve"> and best management practices</w:t>
      </w:r>
      <w:r>
        <w:t xml:space="preserve"> with SB</w:t>
      </w:r>
      <w:r w:rsidR="001A0483">
        <w:t xml:space="preserve"> 1383</w:t>
      </w:r>
      <w:r>
        <w:t xml:space="preserve"> implementation. We anticipate discussing AMP proposals and facility reporting</w:t>
      </w:r>
      <w:r w:rsidR="00F372E7">
        <w:t xml:space="preserve"> and </w:t>
      </w:r>
      <w:r>
        <w:t xml:space="preserve">welcome any additional feedback on other topics of interest. </w:t>
      </w:r>
    </w:p>
    <w:p w14:paraId="7FFB7BC0" w14:textId="77777777" w:rsidR="0035464C" w:rsidRDefault="0035464C"/>
    <w:sectPr w:rsidR="00354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270AF"/>
    <w:multiLevelType w:val="multilevel"/>
    <w:tmpl w:val="5BCCF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353C49"/>
    <w:multiLevelType w:val="multilevel"/>
    <w:tmpl w:val="0BB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2453201">
    <w:abstractNumId w:val="0"/>
  </w:num>
  <w:num w:numId="2" w16cid:durableId="1259406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02"/>
    <w:rsid w:val="00025C9B"/>
    <w:rsid w:val="001401E7"/>
    <w:rsid w:val="001A0483"/>
    <w:rsid w:val="0035464C"/>
    <w:rsid w:val="003E55D2"/>
    <w:rsid w:val="00456227"/>
    <w:rsid w:val="00566B02"/>
    <w:rsid w:val="005A6035"/>
    <w:rsid w:val="006723D5"/>
    <w:rsid w:val="007E4717"/>
    <w:rsid w:val="00A01C5A"/>
    <w:rsid w:val="00B30AB1"/>
    <w:rsid w:val="00CD09D4"/>
    <w:rsid w:val="00D47827"/>
    <w:rsid w:val="00D87A9E"/>
    <w:rsid w:val="00DA2452"/>
    <w:rsid w:val="00DA24FE"/>
    <w:rsid w:val="00E75739"/>
    <w:rsid w:val="00F3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92BF9E"/>
  <w15:chartTrackingRefBased/>
  <w15:docId w15:val="{AA3EBD0F-931E-E641-8821-EA07C880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3D5"/>
    <w:rPr>
      <w:color w:val="0563C1" w:themeColor="hyperlink"/>
      <w:u w:val="single"/>
    </w:rPr>
  </w:style>
  <w:style w:type="character" w:styleId="UnresolvedMention">
    <w:name w:val="Unresolved Mention"/>
    <w:basedOn w:val="DefaultParagraphFont"/>
    <w:uiPriority w:val="99"/>
    <w:semiHidden/>
    <w:unhideWhenUsed/>
    <w:rsid w:val="006723D5"/>
    <w:rPr>
      <w:color w:val="605E5C"/>
      <w:shd w:val="clear" w:color="auto" w:fill="E1DFDD"/>
    </w:rPr>
  </w:style>
  <w:style w:type="paragraph" w:styleId="NormalWeb">
    <w:name w:val="Normal (Web)"/>
    <w:basedOn w:val="Normal"/>
    <w:uiPriority w:val="99"/>
    <w:semiHidden/>
    <w:unhideWhenUsed/>
    <w:rsid w:val="003E55D2"/>
    <w:rPr>
      <w:rFonts w:ascii="Times New Roman" w:hAnsi="Times New Roman" w:cs="Times New Roman"/>
    </w:rPr>
  </w:style>
  <w:style w:type="character" w:styleId="FollowedHyperlink">
    <w:name w:val="FollowedHyperlink"/>
    <w:basedOn w:val="DefaultParagraphFont"/>
    <w:uiPriority w:val="99"/>
    <w:semiHidden/>
    <w:unhideWhenUsed/>
    <w:rsid w:val="003E55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132318">
      <w:bodyDiv w:val="1"/>
      <w:marLeft w:val="0"/>
      <w:marRight w:val="0"/>
      <w:marTop w:val="0"/>
      <w:marBottom w:val="0"/>
      <w:divBdr>
        <w:top w:val="none" w:sz="0" w:space="0" w:color="auto"/>
        <w:left w:val="none" w:sz="0" w:space="0" w:color="auto"/>
        <w:bottom w:val="none" w:sz="0" w:space="0" w:color="auto"/>
        <w:right w:val="none" w:sz="0" w:space="0" w:color="auto"/>
      </w:divBdr>
      <w:divsChild>
        <w:div w:id="1805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87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8074">
      <w:bodyDiv w:val="1"/>
      <w:marLeft w:val="0"/>
      <w:marRight w:val="0"/>
      <w:marTop w:val="0"/>
      <w:marBottom w:val="0"/>
      <w:divBdr>
        <w:top w:val="none" w:sz="0" w:space="0" w:color="auto"/>
        <w:left w:val="none" w:sz="0" w:space="0" w:color="auto"/>
        <w:bottom w:val="none" w:sz="0" w:space="0" w:color="auto"/>
        <w:right w:val="none" w:sz="0" w:space="0" w:color="auto"/>
      </w:divBdr>
    </w:div>
    <w:div w:id="1387408719">
      <w:bodyDiv w:val="1"/>
      <w:marLeft w:val="0"/>
      <w:marRight w:val="0"/>
      <w:marTop w:val="0"/>
      <w:marBottom w:val="0"/>
      <w:divBdr>
        <w:top w:val="none" w:sz="0" w:space="0" w:color="auto"/>
        <w:left w:val="none" w:sz="0" w:space="0" w:color="auto"/>
        <w:bottom w:val="none" w:sz="0" w:space="0" w:color="auto"/>
        <w:right w:val="none" w:sz="0" w:space="0" w:color="auto"/>
      </w:divBdr>
    </w:div>
    <w:div w:id="1920823519">
      <w:bodyDiv w:val="1"/>
      <w:marLeft w:val="0"/>
      <w:marRight w:val="0"/>
      <w:marTop w:val="0"/>
      <w:marBottom w:val="0"/>
      <w:divBdr>
        <w:top w:val="none" w:sz="0" w:space="0" w:color="auto"/>
        <w:left w:val="none" w:sz="0" w:space="0" w:color="auto"/>
        <w:bottom w:val="none" w:sz="0" w:space="0" w:color="auto"/>
        <w:right w:val="none" w:sz="0" w:space="0" w:color="auto"/>
      </w:divBdr>
      <w:divsChild>
        <w:div w:id="1800684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recycle.ca.gov/lea/amp/" TargetMode="External"/><Relationship Id="rId13" Type="http://schemas.openxmlformats.org/officeDocument/2006/relationships/hyperlink" Target="https://gcc02.safelinks.protection.outlook.com/?url=https%3A%2F%2Fcalrecycle.ca.gov%2FLEA%2FRegs%2FImplement%2F&amp;data=05%7C01%7CMelissa.Parker%40CalRecycle.ca.gov%7Cbd18108fc2e74aebb16b08da6fee6bdc%7Ca4c5f142282344b9a970816a20aaabee%7C0%7C0%7C637945367040899968%7CUnknown%7CTWFpbGZsb3d8eyJWIjoiMC4wLjAwMDAiLCJQIjoiV2luMzIiLCJBTiI6Ik1haWwiLCJXVCI6Mn0%3D%7C3000%7C%7C%7C&amp;sdata=26%2BEJ6VozX4fSTpb6UOStonHfTbANQ8EeVZAMb2TKTw%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ovt.westlaw.com/calregs/Document/IE14EE79807144C839BF6E47654996D99?viewType=FullText&amp;originationContext=documenttoc&amp;transitionType=CategoryPageItem&amp;contextData=(sc.Defa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vt.westlaw.com/calregs/Document/IF61BF2A17F4E484DAF8B18293336ECE1?viewType=FullText&amp;originationContext=documenttoc&amp;transitionType=CategoryPageItem&amp;contextData=(sc.Default)" TargetMode="External"/><Relationship Id="rId5" Type="http://schemas.openxmlformats.org/officeDocument/2006/relationships/styles" Target="styles.xml"/><Relationship Id="rId15" Type="http://schemas.openxmlformats.org/officeDocument/2006/relationships/hyperlink" Target="https://gcc02.safelinks.protection.outlook.com/?url=https%3A%2F%2Fwww2.calrecycle.ca.gov%2FDocs%2FWeb%2F121863&amp;data=05%7C01%7CMelissa.Parker%40CalRecycle.ca.gov%7Cbd18108fc2e74aebb16b08da6fee6bdc%7Ca4c5f142282344b9a970816a20aaabee%7C0%7C0%7C637945367040899968%7CUnknown%7CTWFpbGZsb3d8eyJWIjoiMC4wLjAwMDAiLCJQIjoiV2luMzIiLCJBTiI6Ik1haWwiLCJXVCI6Mn0%3D%7C3000%7C%7C%7C&amp;sdata=FGNYc%2BGgBqvoiauhCFSox4Vuqxfe13VoGbS%2FWx2XZuw%3D&amp;reserved=0" TargetMode="External"/><Relationship Id="rId10" Type="http://schemas.openxmlformats.org/officeDocument/2006/relationships/hyperlink" Target="https://govt.westlaw.com/calregs/Document/IA3EDF490BBB74C22A032F6AA0698D703?viewType=FullText&amp;originationContext=documenttoc&amp;transitionType=CategoryPageItem&amp;contextData=(sc.Default)" TargetMode="External"/><Relationship Id="rId4" Type="http://schemas.openxmlformats.org/officeDocument/2006/relationships/numbering" Target="numbering.xml"/><Relationship Id="rId9" Type="http://schemas.openxmlformats.org/officeDocument/2006/relationships/hyperlink" Target="https://govt.westlaw.com/calregs/Browse/Home/California/CaliforniaCodeofRegulations?guid=ICBDE076C5CB945DCB21AA45134F4E5AB&amp;bhcp=1&amp;bhhash=1&amp;transitionType=Default&amp;contextData=%28sc.Default%29" TargetMode="External"/><Relationship Id="rId14" Type="http://schemas.openxmlformats.org/officeDocument/2006/relationships/hyperlink" Target="https://gcc02.safelinks.protection.outlook.com/?url=https%3A%2F%2Fwww2.calrecycle.ca.gov%2FDocs%2FWeb%2F121860&amp;data=05%7C01%7CMelissa.Parker%40CalRecycle.ca.gov%7Cbd18108fc2e74aebb16b08da6fee6bdc%7Ca4c5f142282344b9a970816a20aaabee%7C0%7C0%7C637945367040899968%7CUnknown%7CTWFpbGZsb3d8eyJWIjoiMC4wLjAwMDAiLCJQIjoiV2luMzIiLCJBTiI6Ik1haWwiLCJXVCI6Mn0%3D%7C3000%7C%7C%7C&amp;sdata=lw9fEWwMwLA13U2prAcNKd47phwwwygJXoUgagTrpr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744c19-00de-4b0d-ac0b-5dafa40e495b">
      <Terms xmlns="http://schemas.microsoft.com/office/infopath/2007/PartnerControls"/>
    </lcf76f155ced4ddcb4097134ff3c332f>
    <TaxCatchAll xmlns="b16ca0b2-7a9c-46a1-ab12-1f1b6c041f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BF764BB67E844EAB55B1492457AD5C" ma:contentTypeVersion="14" ma:contentTypeDescription="Create a new document." ma:contentTypeScope="" ma:versionID="a532aa6c8be9216f52ec00d6584e106f">
  <xsd:schema xmlns:xsd="http://www.w3.org/2001/XMLSchema" xmlns:xs="http://www.w3.org/2001/XMLSchema" xmlns:p="http://schemas.microsoft.com/office/2006/metadata/properties" xmlns:ns2="1a744c19-00de-4b0d-ac0b-5dafa40e495b" xmlns:ns3="b16ca0b2-7a9c-46a1-ab12-1f1b6c041f8c" targetNamespace="http://schemas.microsoft.com/office/2006/metadata/properties" ma:root="true" ma:fieldsID="8991e82e6695166d1f7a692010054a0b" ns2:_="" ns3:_="">
    <xsd:import namespace="1a744c19-00de-4b0d-ac0b-5dafa40e495b"/>
    <xsd:import namespace="b16ca0b2-7a9c-46a1-ab12-1f1b6c041f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44c19-00de-4b0d-ac0b-5dafa40e4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1473089-eaba-4eb4-b5c5-c5bfafa9e1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6ca0b2-7a9c-46a1-ab12-1f1b6c041f8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154afb9-f54a-422a-9048-b2c289157f25}" ma:internalName="TaxCatchAll" ma:showField="CatchAllData" ma:web="b16ca0b2-7a9c-46a1-ab12-1f1b6c041f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9AF2EE-4470-437C-AD35-E59A9974FFA1}">
  <ds:schemaRefs>
    <ds:schemaRef ds:uri="http://schemas.microsoft.com/sharepoint/v3/contenttype/forms"/>
  </ds:schemaRefs>
</ds:datastoreItem>
</file>

<file path=customXml/itemProps2.xml><?xml version="1.0" encoding="utf-8"?>
<ds:datastoreItem xmlns:ds="http://schemas.openxmlformats.org/officeDocument/2006/customXml" ds:itemID="{E740D1CD-F217-470E-B61A-BB58B1ACCA08}">
  <ds:schemaRefs>
    <ds:schemaRef ds:uri="http://schemas.microsoft.com/office/2006/metadata/properties"/>
    <ds:schemaRef ds:uri="http://www.w3.org/2000/xmlns/"/>
    <ds:schemaRef ds:uri="1a744c19-00de-4b0d-ac0b-5dafa40e495b"/>
    <ds:schemaRef ds:uri="http://schemas.microsoft.com/office/infopath/2007/PartnerControls"/>
    <ds:schemaRef ds:uri="b16ca0b2-7a9c-46a1-ab12-1f1b6c041f8c"/>
    <ds:schemaRef ds:uri="http://www.w3.org/2001/XMLSchema-instance"/>
  </ds:schemaRefs>
</ds:datastoreItem>
</file>

<file path=customXml/itemProps3.xml><?xml version="1.0" encoding="utf-8"?>
<ds:datastoreItem xmlns:ds="http://schemas.openxmlformats.org/officeDocument/2006/customXml" ds:itemID="{F44A136C-D2A0-4157-84EC-796E9BF84640}">
  <ds:schemaRefs>
    <ds:schemaRef ds:uri="http://schemas.microsoft.com/office/2006/metadata/contentType"/>
    <ds:schemaRef ds:uri="http://schemas.microsoft.com/office/2006/metadata/properties/metaAttributes"/>
    <ds:schemaRef ds:uri="http://www.w3.org/2000/xmlns/"/>
    <ds:schemaRef ds:uri="http://www.w3.org/2001/XMLSchema"/>
    <ds:schemaRef ds:uri="1a744c19-00de-4b0d-ac0b-5dafa40e495b"/>
    <ds:schemaRef ds:uri="b16ca0b2-7a9c-46a1-ab12-1f1b6c041f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Pardo</dc:creator>
  <cp:keywords/>
  <dc:description/>
  <cp:lastModifiedBy>Veronica Pardo</cp:lastModifiedBy>
  <cp:revision>2</cp:revision>
  <dcterms:created xsi:type="dcterms:W3CDTF">2022-08-11T18:07:00Z</dcterms:created>
  <dcterms:modified xsi:type="dcterms:W3CDTF">2022-08-11T18:07:00Z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0x01010005BF764BB67E844EAB55B1492457AD5C</vt:lpwstr>
  </property>
</Properties>
</file>